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1F" w:rsidRDefault="00151A1F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bookmarkStart w:id="0" w:name="_GoBack"/>
      <w:bookmarkEnd w:id="0"/>
    </w:p>
    <w:p w:rsidR="0095256B" w:rsidRDefault="0095256B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C83EBD" w:rsidRPr="00151A1F" w:rsidRDefault="0095256B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61D01FEA" wp14:editId="08653F9C">
            <wp:simplePos x="0" y="0"/>
            <wp:positionH relativeFrom="column">
              <wp:posOffset>1476375</wp:posOffset>
            </wp:positionH>
            <wp:positionV relativeFrom="paragraph">
              <wp:posOffset>-914400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EBD" w:rsidRPr="00151A1F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D828B5" w:rsidRPr="00151A1F" w:rsidRDefault="00D828B5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CURRENT </w:t>
      </w:r>
      <w:r w:rsidR="00333E61" w:rsidRPr="00151A1F">
        <w:rPr>
          <w:rFonts w:ascii="Arial" w:eastAsia="Times New Roman" w:hAnsi="Arial" w:cs="Arial"/>
          <w:b/>
          <w:kern w:val="20"/>
          <w:sz w:val="20"/>
          <w:szCs w:val="20"/>
        </w:rPr>
        <w:t>ASSESSMENTS</w:t>
      </w:r>
    </w:p>
    <w:p w:rsidR="00C83EBD" w:rsidRPr="00151A1F" w:rsidRDefault="0088420F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 xml:space="preserve">FOR </w:t>
      </w:r>
      <w:r w:rsidR="00427ADD"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ONE-TO-FOUR FAMILY RESIDENTIAL PROPERTY 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DA045D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C83EBD" w:rsidRPr="00151A1F" w:rsidRDefault="0095256B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C83EBD"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D828B5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95256B" w:rsidRDefault="0095256B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b/>
          <w:bCs/>
          <w:kern w:val="20"/>
          <w:sz w:val="20"/>
          <w:szCs w:val="20"/>
        </w:rPr>
        <w:t>SCHEDULE B</w:t>
      </w:r>
      <w:r w:rsidR="000606D8" w:rsidRPr="00151A1F">
        <w:rPr>
          <w:rFonts w:ascii="Arial" w:eastAsia="Times New Roman" w:hAnsi="Arial" w:cs="Arial"/>
          <w:b/>
          <w:bCs/>
          <w:kern w:val="20"/>
          <w:sz w:val="20"/>
          <w:szCs w:val="20"/>
        </w:rPr>
        <w:t>—</w:t>
      </w:r>
      <w:r w:rsidRPr="00151A1F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PART I </w:t>
      </w:r>
    </w:p>
    <w:p w:rsidR="00C83EBD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0606D8" w:rsidRPr="00151A1F" w:rsidRDefault="00CE40BB" w:rsidP="0084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>Policy Number:</w:t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  <w:t>Loan Number:</w:t>
      </w:r>
      <w:r w:rsidR="00845665">
        <w:rPr>
          <w:rFonts w:ascii="Arial" w:eastAsia="Times New Roman" w:hAnsi="Arial" w:cs="Arial"/>
          <w:kern w:val="20"/>
          <w:sz w:val="20"/>
          <w:szCs w:val="20"/>
        </w:rPr>
        <w:tab/>
      </w:r>
      <w:r w:rsidR="00845665">
        <w:rPr>
          <w:rFonts w:ascii="Arial" w:eastAsia="Times New Roman" w:hAnsi="Arial" w:cs="Arial"/>
          <w:kern w:val="20"/>
          <w:sz w:val="20"/>
          <w:szCs w:val="20"/>
        </w:rPr>
        <w:tab/>
        <w:t>File No.:</w:t>
      </w:r>
    </w:p>
    <w:p w:rsidR="00C83EBD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CE40BB" w:rsidRPr="00151A1F" w:rsidRDefault="00CE40BB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EXCEPTIONS FROM COVERAGE 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>This policy does not insure against loss or damage (and the Company will not pay costs, attorneys</w:t>
      </w:r>
      <w:r w:rsidR="00CE40BB">
        <w:rPr>
          <w:rFonts w:ascii="Arial" w:eastAsia="Times New Roman" w:hAnsi="Arial" w:cs="Arial"/>
          <w:kern w:val="20"/>
          <w:sz w:val="20"/>
          <w:szCs w:val="20"/>
        </w:rPr>
        <w:t>’</w:t>
      </w: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fees</w:t>
      </w:r>
      <w:r w:rsidR="00F517AB" w:rsidRPr="00151A1F">
        <w:rPr>
          <w:rFonts w:ascii="Arial" w:eastAsia="Times New Roman" w:hAnsi="Arial" w:cs="Arial"/>
          <w:kern w:val="20"/>
          <w:sz w:val="20"/>
          <w:szCs w:val="20"/>
        </w:rPr>
        <w:t>,</w:t>
      </w: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or expenses) that arise by reason of: 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>[1.</w:t>
      </w:r>
      <w:r w:rsidR="000606D8"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0606D8" w:rsidRPr="00151A1F">
        <w:rPr>
          <w:rFonts w:ascii="Arial" w:eastAsia="Times New Roman" w:hAnsi="Arial" w:cs="Arial"/>
          <w:kern w:val="20"/>
          <w:sz w:val="20"/>
          <w:szCs w:val="20"/>
        </w:rPr>
        <w:tab/>
      </w: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The following state statutes, reference to which are made part of the ALTA 8.1-06 </w:t>
      </w:r>
      <w:r w:rsidR="00427ADD" w:rsidRPr="00151A1F">
        <w:rPr>
          <w:rFonts w:ascii="Arial" w:eastAsia="Times New Roman" w:hAnsi="Arial" w:cs="Arial"/>
          <w:kern w:val="20"/>
          <w:sz w:val="20"/>
          <w:szCs w:val="20"/>
        </w:rPr>
        <w:t>(</w:t>
      </w:r>
      <w:r w:rsidRPr="00151A1F">
        <w:rPr>
          <w:rFonts w:ascii="Arial" w:eastAsia="Times New Roman" w:hAnsi="Arial" w:cs="Arial"/>
          <w:kern w:val="20"/>
          <w:sz w:val="20"/>
          <w:szCs w:val="20"/>
        </w:rPr>
        <w:t>Environmental Protection Lien</w:t>
      </w:r>
      <w:r w:rsidR="00427ADD" w:rsidRPr="00151A1F">
        <w:rPr>
          <w:rFonts w:ascii="Arial" w:eastAsia="Times New Roman" w:hAnsi="Arial" w:cs="Arial"/>
          <w:kern w:val="20"/>
          <w:sz w:val="20"/>
          <w:szCs w:val="20"/>
        </w:rPr>
        <w:t>)</w:t>
      </w: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427ADD" w:rsidRPr="00151A1F">
        <w:rPr>
          <w:rFonts w:ascii="Arial" w:eastAsia="Times New Roman" w:hAnsi="Arial" w:cs="Arial"/>
          <w:kern w:val="20"/>
          <w:sz w:val="20"/>
          <w:szCs w:val="20"/>
        </w:rPr>
        <w:t>e</w:t>
      </w:r>
      <w:r w:rsidRPr="00151A1F">
        <w:rPr>
          <w:rFonts w:ascii="Arial" w:eastAsia="Times New Roman" w:hAnsi="Arial" w:cs="Arial"/>
          <w:kern w:val="20"/>
          <w:sz w:val="20"/>
          <w:szCs w:val="20"/>
        </w:rPr>
        <w:t>ndo</w:t>
      </w:r>
      <w:r w:rsidR="00CE40BB">
        <w:rPr>
          <w:rFonts w:ascii="Arial" w:eastAsia="Times New Roman" w:hAnsi="Arial" w:cs="Arial"/>
          <w:kern w:val="20"/>
          <w:sz w:val="20"/>
          <w:szCs w:val="20"/>
        </w:rPr>
        <w:t>rsement incorporated into this p</w:t>
      </w:r>
      <w:r w:rsidRPr="00151A1F">
        <w:rPr>
          <w:rFonts w:ascii="Arial" w:eastAsia="Times New Roman" w:hAnsi="Arial" w:cs="Arial"/>
          <w:kern w:val="20"/>
          <w:sz w:val="20"/>
          <w:szCs w:val="20"/>
        </w:rPr>
        <w:t>olicy</w:t>
      </w:r>
      <w:proofErr w:type="gramStart"/>
      <w:r w:rsidRPr="00151A1F">
        <w:rPr>
          <w:rFonts w:ascii="Arial" w:eastAsia="Times New Roman" w:hAnsi="Arial" w:cs="Arial"/>
          <w:kern w:val="20"/>
          <w:sz w:val="20"/>
          <w:szCs w:val="20"/>
        </w:rPr>
        <w:t>:</w:t>
      </w:r>
      <w:r w:rsidR="000606D8"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]</w:t>
      </w:r>
      <w:proofErr w:type="gramEnd"/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C83EBD" w:rsidRPr="00151A1F" w:rsidRDefault="000606D8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 </w:t>
      </w:r>
    </w:p>
    <w:p w:rsidR="00CB026F" w:rsidRPr="00151A1F" w:rsidRDefault="00CB026F" w:rsidP="001445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sectPr w:rsidR="00CB026F" w:rsidRPr="00151A1F" w:rsidSect="0095256B">
      <w:footerReference w:type="default" r:id="rId10"/>
      <w:pgSz w:w="12240" w:h="15840"/>
      <w:pgMar w:top="1440" w:right="1080" w:bottom="1440" w:left="108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D1" w:rsidRDefault="000D5FD1">
      <w:pPr>
        <w:spacing w:after="0" w:line="240" w:lineRule="auto"/>
      </w:pPr>
      <w:r>
        <w:separator/>
      </w:r>
    </w:p>
  </w:endnote>
  <w:endnote w:type="continuationSeparator" w:id="0">
    <w:p w:rsidR="000D5FD1" w:rsidRDefault="000D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72" w:rsidRDefault="0095256B" w:rsidP="0095256B">
    <w:pPr>
      <w:pStyle w:val="Footer"/>
      <w:rPr>
        <w:rFonts w:ascii="Arial" w:eastAsiaTheme="minorHAnsi" w:hAnsi="Arial" w:cs="Arial"/>
        <w:b/>
        <w:bCs/>
        <w:kern w:val="16"/>
        <w:sz w:val="16"/>
        <w:szCs w:val="16"/>
      </w:rPr>
    </w:pP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ALTA </w:t>
    </w:r>
    <w:r w:rsidRPr="0095256B">
      <w:rPr>
        <w:rFonts w:ascii="Arial" w:eastAsiaTheme="minorHAnsi" w:hAnsi="Arial" w:cs="Arial"/>
        <w:b/>
        <w:bCs/>
        <w:kern w:val="16"/>
        <w:sz w:val="16"/>
        <w:szCs w:val="16"/>
      </w:rPr>
      <w:t>Expanded Coverage Residential Loan Policy—</w:t>
    </w:r>
    <w:r w:rsidRPr="0095256B">
      <w:rPr>
        <w:rFonts w:ascii="Arial" w:eastAsiaTheme="minorHAnsi" w:hAnsi="Arial" w:cs="Arial"/>
        <w:b/>
        <w:bCs/>
        <w:kern w:val="16"/>
        <w:sz w:val="16"/>
        <w:szCs w:val="16"/>
      </w:rPr>
      <w:tab/>
      <w:t>Current Assessments</w:t>
    </w: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 </w:t>
    </w:r>
    <w:r w:rsidRPr="0095256B">
      <w:rPr>
        <w:rFonts w:ascii="Arial" w:eastAsiaTheme="minorHAnsi" w:hAnsi="Arial" w:cs="Arial"/>
        <w:b/>
        <w:bCs/>
        <w:kern w:val="16"/>
        <w:sz w:val="16"/>
        <w:szCs w:val="16"/>
      </w:rPr>
      <w:t>Adopted 04-02-15</w:t>
    </w:r>
    <w:r w:rsidR="001445FA">
      <w:rPr>
        <w:rFonts w:ascii="Arial" w:eastAsiaTheme="minorHAnsi" w:hAnsi="Arial" w:cs="Arial"/>
        <w:b/>
        <w:bCs/>
        <w:kern w:val="16"/>
        <w:sz w:val="16"/>
        <w:szCs w:val="16"/>
      </w:rPr>
      <w:t xml:space="preserve"> Schedule </w:t>
    </w:r>
    <w:r w:rsidR="00845665">
      <w:rPr>
        <w:rFonts w:ascii="Arial" w:eastAsiaTheme="minorHAnsi" w:hAnsi="Arial" w:cs="Arial"/>
        <w:b/>
        <w:bCs/>
        <w:kern w:val="16"/>
        <w:sz w:val="16"/>
        <w:szCs w:val="16"/>
      </w:rPr>
      <w:t>B-I</w:t>
    </w:r>
  </w:p>
  <w:p w:rsidR="0095256B" w:rsidRPr="0095256B" w:rsidRDefault="0095256B" w:rsidP="0095256B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>
      <w:rPr>
        <w:rFonts w:ascii="Arial" w:hAnsi="Arial" w:cs="Arial"/>
        <w:b/>
        <w:bCs/>
        <w:color w:val="000000"/>
        <w:kern w:val="18"/>
        <w:sz w:val="16"/>
        <w:szCs w:val="16"/>
      </w:rPr>
      <w:t>712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845665">
      <w:rPr>
        <w:rFonts w:ascii="Arial" w:hAnsi="Arial" w:cs="Arial"/>
        <w:b/>
        <w:bCs/>
        <w:color w:val="000000"/>
        <w:kern w:val="18"/>
        <w:sz w:val="16"/>
        <w:szCs w:val="16"/>
      </w:rPr>
      <w:t>-BI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D1" w:rsidRDefault="000D5FD1">
      <w:pPr>
        <w:spacing w:after="0" w:line="240" w:lineRule="auto"/>
      </w:pPr>
      <w:r>
        <w:separator/>
      </w:r>
    </w:p>
  </w:footnote>
  <w:footnote w:type="continuationSeparator" w:id="0">
    <w:p w:rsidR="000D5FD1" w:rsidRDefault="000D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7000D71"/>
    <w:multiLevelType w:val="hybridMultilevel"/>
    <w:tmpl w:val="91BECB30"/>
    <w:lvl w:ilvl="0" w:tplc="6EC27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7371A"/>
    <w:multiLevelType w:val="hybridMultilevel"/>
    <w:tmpl w:val="CEBA46F2"/>
    <w:lvl w:ilvl="0" w:tplc="085E6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040583"/>
    <w:multiLevelType w:val="hybridMultilevel"/>
    <w:tmpl w:val="64188C96"/>
    <w:lvl w:ilvl="0" w:tplc="C5282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27C1"/>
    <w:multiLevelType w:val="hybridMultilevel"/>
    <w:tmpl w:val="CE2E32CE"/>
    <w:lvl w:ilvl="0" w:tplc="89621A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80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0"/>
  </w:num>
  <w:num w:numId="16">
    <w:abstractNumId w:val="6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BD"/>
    <w:rsid w:val="000606D8"/>
    <w:rsid w:val="00067290"/>
    <w:rsid w:val="00096344"/>
    <w:rsid w:val="000B6E21"/>
    <w:rsid w:val="000D5FD1"/>
    <w:rsid w:val="00134189"/>
    <w:rsid w:val="001445FA"/>
    <w:rsid w:val="00151A1F"/>
    <w:rsid w:val="001A78AB"/>
    <w:rsid w:val="001D74BF"/>
    <w:rsid w:val="002B1525"/>
    <w:rsid w:val="00301183"/>
    <w:rsid w:val="00333E61"/>
    <w:rsid w:val="003704A6"/>
    <w:rsid w:val="003945F6"/>
    <w:rsid w:val="00401F4C"/>
    <w:rsid w:val="00427ADD"/>
    <w:rsid w:val="00523D64"/>
    <w:rsid w:val="0053309D"/>
    <w:rsid w:val="006920DE"/>
    <w:rsid w:val="006A3D2E"/>
    <w:rsid w:val="006D482B"/>
    <w:rsid w:val="00785C0F"/>
    <w:rsid w:val="00845665"/>
    <w:rsid w:val="00851803"/>
    <w:rsid w:val="0088420F"/>
    <w:rsid w:val="008A27C2"/>
    <w:rsid w:val="008E4C46"/>
    <w:rsid w:val="0095256B"/>
    <w:rsid w:val="009A4AED"/>
    <w:rsid w:val="00A361BB"/>
    <w:rsid w:val="00A64E58"/>
    <w:rsid w:val="00B47DF9"/>
    <w:rsid w:val="00C04A50"/>
    <w:rsid w:val="00C83EBD"/>
    <w:rsid w:val="00CB026F"/>
    <w:rsid w:val="00CE40BB"/>
    <w:rsid w:val="00D828B5"/>
    <w:rsid w:val="00DA045D"/>
    <w:rsid w:val="00DF185B"/>
    <w:rsid w:val="00ED265B"/>
    <w:rsid w:val="00F517AB"/>
    <w:rsid w:val="00FB3343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3EB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3E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EB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3E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F6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F18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5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2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3EB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3E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EB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3E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F6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F18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5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CAEA-343B-4D0D-9A18-8EB14709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Land Title Association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2</cp:revision>
  <cp:lastPrinted>2015-07-16T18:19:00Z</cp:lastPrinted>
  <dcterms:created xsi:type="dcterms:W3CDTF">2015-07-24T22:00:00Z</dcterms:created>
  <dcterms:modified xsi:type="dcterms:W3CDTF">2015-07-24T22:00:00Z</dcterms:modified>
</cp:coreProperties>
</file>